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0E664">
      <w:pPr>
        <w:pStyle w:val="16"/>
        <w:rPr>
          <w:rFonts w:hint="eastAsia"/>
        </w:rPr>
      </w:pPr>
      <w:r>
        <w:t>北京汽车技师学院 2025 年校服供应商中选结果公告</w:t>
      </w:r>
    </w:p>
    <w:p w14:paraId="2C60E42D">
      <w:pPr>
        <w:pStyle w:val="16"/>
        <w:jc w:val="both"/>
      </w:pPr>
    </w:p>
    <w:p w14:paraId="3F65E8B0">
      <w:pPr>
        <w:pStyle w:val="11"/>
        <w:widowControl/>
        <w:ind w:firstLine="480"/>
        <w:rPr>
          <w:rFonts w:hint="eastAsia"/>
        </w:rPr>
      </w:pPr>
      <w:r>
        <w:t>根据京人社能字〔2025〕60 号文件《</w:t>
      </w:r>
      <w:r>
        <w:rPr>
          <w:rFonts w:hint="eastAsia"/>
        </w:rPr>
        <w:t>北京市人力资源和社会保障局关于开展北京市技工院校学生校服订购集中整治工作的通知</w:t>
      </w:r>
      <w:r>
        <w:t>》</w:t>
      </w:r>
      <w:r>
        <w:rPr>
          <w:rFonts w:hint="eastAsia"/>
        </w:rPr>
        <w:t>要求</w:t>
      </w:r>
      <w:r>
        <w:t>，</w:t>
      </w:r>
      <w:r>
        <w:rPr>
          <w:rFonts w:hint="eastAsia"/>
        </w:rPr>
        <w:t>北京</w:t>
      </w:r>
      <w:r>
        <w:t>汽车技师学院于 2025 年 8 月 24 日</w:t>
      </w:r>
      <w:r>
        <w:rPr>
          <w:rFonts w:hint="eastAsia"/>
        </w:rPr>
        <w:t>组织</w:t>
      </w:r>
      <w:r>
        <w:t>校服供应商采购会，通过比质比价方式（以下简称“比选”’），</w:t>
      </w:r>
      <w:r>
        <w:rPr>
          <w:rFonts w:hint="eastAsia"/>
        </w:rPr>
        <w:t>采购</w:t>
      </w:r>
      <w:r>
        <w:t>评选小组投票确定供应商，严格遵循“公开、公平、公正”原则开展，现将</w:t>
      </w:r>
      <w:r>
        <w:rPr>
          <w:rFonts w:hint="eastAsia"/>
        </w:rPr>
        <w:t>比</w:t>
      </w:r>
      <w:r>
        <w:t>选结果公告如下：</w:t>
      </w:r>
    </w:p>
    <w:p w14:paraId="51C6C5F0">
      <w:pPr>
        <w:pStyle w:val="11"/>
        <w:widowControl/>
        <w:ind w:firstLine="480"/>
        <w:rPr>
          <w:rFonts w:hint="eastAsia"/>
        </w:rPr>
      </w:pPr>
      <w:r>
        <w:rPr>
          <w:rFonts w:hint="eastAsia"/>
        </w:rPr>
        <w:t>一、比选基本情况</w:t>
      </w:r>
    </w:p>
    <w:p w14:paraId="2627408D">
      <w:pPr>
        <w:pStyle w:val="11"/>
        <w:widowControl/>
        <w:ind w:firstLine="480"/>
      </w:pPr>
      <w:r>
        <w:t>本次比选面向社会公开征集，</w:t>
      </w:r>
      <w:r>
        <w:rPr>
          <w:rFonts w:hint="eastAsia"/>
          <w:highlight w:val="none"/>
          <w:lang w:val="en-US" w:eastAsia="zh-CN"/>
        </w:rPr>
        <w:t>共4家</w:t>
      </w:r>
      <w:r>
        <w:rPr>
          <w:rFonts w:hint="eastAsia"/>
        </w:rPr>
        <w:t>符合要求的供应商参与本次比选，学校校服评选小组现场+线上听取供应商的方案说明，审阅参选文件，进行现场样衣查验，经过</w:t>
      </w:r>
      <w:r>
        <w:t>质询、讨论投票后选定校服供应商。</w:t>
      </w:r>
    </w:p>
    <w:p w14:paraId="1EF80741">
      <w:pPr>
        <w:pStyle w:val="11"/>
        <w:widowControl/>
        <w:ind w:firstLine="480"/>
      </w:pPr>
      <w:bookmarkStart w:id="0" w:name="OLE_LINK3"/>
      <w:r>
        <w:t>二、中选供应商信息</w:t>
      </w:r>
    </w:p>
    <w:bookmarkEnd w:id="0"/>
    <w:p w14:paraId="6A99F139">
      <w:pPr>
        <w:pStyle w:val="11"/>
        <w:widowControl/>
        <w:numPr>
          <w:ilvl w:val="0"/>
          <w:numId w:val="1"/>
        </w:numPr>
        <w:ind w:firstLineChars="0"/>
        <w:rPr>
          <w:rFonts w:hint="eastAsia"/>
        </w:rPr>
      </w:pPr>
      <w:r>
        <w:rPr>
          <w:b/>
        </w:rPr>
        <w:t>中选供应商</w:t>
      </w:r>
      <w:r>
        <w:t>：北京尚元优品教育科技有限公司</w:t>
      </w:r>
    </w:p>
    <w:p w14:paraId="663B17C2">
      <w:pPr>
        <w:pStyle w:val="11"/>
        <w:widowControl/>
        <w:numPr>
          <w:ilvl w:val="0"/>
          <w:numId w:val="1"/>
        </w:numPr>
        <w:ind w:firstLineChars="0"/>
        <w:rPr>
          <w:rFonts w:hint="eastAsia"/>
        </w:rPr>
      </w:pPr>
      <w:r>
        <w:t>中选供应商详情：</w:t>
      </w:r>
    </w:p>
    <w:p w14:paraId="38D57CD9">
      <w:pPr>
        <w:pStyle w:val="11"/>
        <w:widowControl/>
        <w:ind w:left="480" w:firstLine="0" w:firstLineChars="0"/>
        <w:rPr>
          <w:rFonts w:hint="eastAsia"/>
        </w:rPr>
      </w:pPr>
      <w:r>
        <w:rPr>
          <w:rFonts w:hint="eastAsia"/>
        </w:rPr>
        <w:t>（1）生产资质：具备校服生产资质及ISO9001质量管理体系认证</w:t>
      </w:r>
    </w:p>
    <w:p w14:paraId="7B074263">
      <w:pPr>
        <w:pStyle w:val="11"/>
        <w:widowControl/>
        <w:ind w:left="480" w:firstLine="0" w:firstLineChars="0"/>
        <w:rPr>
          <w:rFonts w:hint="eastAsia" w:eastAsia="宋体"/>
          <w:lang w:eastAsia="zh-CN"/>
        </w:rPr>
      </w:pPr>
      <w:r>
        <w:rPr>
          <w:rFonts w:hint="eastAsia" w:eastAsia="宋体"/>
          <w:lang w:eastAsia="zh-CN"/>
        </w:rPr>
        <w:drawing>
          <wp:inline distT="0" distB="0" distL="114300" distR="114300">
            <wp:extent cx="4128770" cy="5883275"/>
            <wp:effectExtent l="0" t="0" r="3175" b="5080"/>
            <wp:docPr id="1" name="图片 1" descr="北京尚元优品教育科技有限公司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尚元优品教育科技有限公司_11"/>
                    <pic:cNvPicPr>
                      <a:picLocks noChangeAspect="1"/>
                    </pic:cNvPicPr>
                  </pic:nvPicPr>
                  <pic:blipFill>
                    <a:blip r:embed="rId4"/>
                    <a:srcRect l="12761" t="11532" r="9355" b="10000"/>
                    <a:stretch>
                      <a:fillRect/>
                    </a:stretch>
                  </pic:blipFill>
                  <pic:spPr>
                    <a:xfrm rot="16200000">
                      <a:off x="0" y="0"/>
                      <a:ext cx="4128770" cy="5883275"/>
                    </a:xfrm>
                    <a:prstGeom prst="rect">
                      <a:avLst/>
                    </a:prstGeom>
                  </pic:spPr>
                </pic:pic>
              </a:graphicData>
            </a:graphic>
          </wp:inline>
        </w:drawing>
      </w:r>
    </w:p>
    <w:p w14:paraId="60310AAB">
      <w:pPr>
        <w:pStyle w:val="11"/>
        <w:widowControl/>
        <w:ind w:left="480" w:firstLine="0" w:firstLineChars="0"/>
        <w:rPr>
          <w:rFonts w:hint="eastAsia"/>
        </w:rPr>
      </w:pPr>
    </w:p>
    <w:p w14:paraId="5ED05608">
      <w:pPr>
        <w:pStyle w:val="11"/>
        <w:widowControl/>
        <w:ind w:left="480" w:firstLine="0" w:firstLineChars="0"/>
        <w:jc w:val="left"/>
        <w:rPr>
          <w:rFonts w:hint="eastAsia" w:eastAsia="宋体"/>
          <w:lang w:eastAsia="zh-CN"/>
        </w:rPr>
      </w:pPr>
      <w:r>
        <w:rPr>
          <w:rFonts w:hint="eastAsia"/>
        </w:rPr>
        <w:t>（2）校服款式及报价</w:t>
      </w:r>
      <w:r>
        <w:rPr>
          <w:rFonts w:hint="eastAsia" w:eastAsia="宋体"/>
          <w:lang w:eastAsia="zh-CN"/>
        </w:rPr>
        <w:drawing>
          <wp:inline distT="0" distB="0" distL="114300" distR="114300">
            <wp:extent cx="5523865" cy="7199630"/>
            <wp:effectExtent l="0" t="0" r="635" b="1270"/>
            <wp:docPr id="6" name="图片 6" descr="北京尚元优品教育科技有限公司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北京尚元优品教育科技有限公司_04"/>
                    <pic:cNvPicPr>
                      <a:picLocks noChangeAspect="1"/>
                    </pic:cNvPicPr>
                  </pic:nvPicPr>
                  <pic:blipFill>
                    <a:blip r:embed="rId5"/>
                    <a:stretch>
                      <a:fillRect/>
                    </a:stretch>
                  </pic:blipFill>
                  <pic:spPr>
                    <a:xfrm>
                      <a:off x="0" y="0"/>
                      <a:ext cx="5523865" cy="7199630"/>
                    </a:xfrm>
                    <a:prstGeom prst="rect">
                      <a:avLst/>
                    </a:prstGeom>
                  </pic:spPr>
                </pic:pic>
              </a:graphicData>
            </a:graphic>
          </wp:inline>
        </w:drawing>
      </w:r>
      <w:r>
        <w:rPr>
          <w:rFonts w:hint="eastAsia" w:eastAsia="宋体"/>
          <w:lang w:eastAsia="zh-CN"/>
        </w:rPr>
        <w:drawing>
          <wp:inline distT="0" distB="0" distL="114300" distR="114300">
            <wp:extent cx="5724525" cy="8095615"/>
            <wp:effectExtent l="0" t="0" r="9525" b="635"/>
            <wp:docPr id="5" name="图片 5" descr="555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5555555"/>
                    <pic:cNvPicPr>
                      <a:picLocks noChangeAspect="1"/>
                    </pic:cNvPicPr>
                  </pic:nvPicPr>
                  <pic:blipFill>
                    <a:blip r:embed="rId6"/>
                    <a:stretch>
                      <a:fillRect/>
                    </a:stretch>
                  </pic:blipFill>
                  <pic:spPr>
                    <a:xfrm>
                      <a:off x="0" y="0"/>
                      <a:ext cx="5724525" cy="8095615"/>
                    </a:xfrm>
                    <a:prstGeom prst="rect">
                      <a:avLst/>
                    </a:prstGeom>
                  </pic:spPr>
                </pic:pic>
              </a:graphicData>
            </a:graphic>
          </wp:inline>
        </w:drawing>
      </w:r>
      <w:r>
        <w:rPr>
          <w:rFonts w:hint="eastAsia" w:eastAsia="宋体"/>
          <w:lang w:eastAsia="zh-CN"/>
        </w:rPr>
        <w:drawing>
          <wp:inline distT="0" distB="0" distL="114300" distR="114300">
            <wp:extent cx="5724525" cy="8095615"/>
            <wp:effectExtent l="0" t="0" r="9525" b="635"/>
            <wp:docPr id="4" name="图片 4" descr="北京尚元优品教育科技有限公司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北京尚元优品教育科技有限公司_06"/>
                    <pic:cNvPicPr>
                      <a:picLocks noChangeAspect="1"/>
                    </pic:cNvPicPr>
                  </pic:nvPicPr>
                  <pic:blipFill>
                    <a:blip r:embed="rId7"/>
                    <a:stretch>
                      <a:fillRect/>
                    </a:stretch>
                  </pic:blipFill>
                  <pic:spPr>
                    <a:xfrm>
                      <a:off x="0" y="0"/>
                      <a:ext cx="5724525" cy="8095615"/>
                    </a:xfrm>
                    <a:prstGeom prst="rect">
                      <a:avLst/>
                    </a:prstGeom>
                  </pic:spPr>
                </pic:pic>
              </a:graphicData>
            </a:graphic>
          </wp:inline>
        </w:drawing>
      </w:r>
      <w:r>
        <w:rPr>
          <w:rFonts w:hint="eastAsia" w:eastAsia="宋体"/>
          <w:lang w:eastAsia="zh-CN"/>
        </w:rPr>
        <w:drawing>
          <wp:inline distT="0" distB="0" distL="114300" distR="114300">
            <wp:extent cx="5724525" cy="8095615"/>
            <wp:effectExtent l="0" t="0" r="9525" b="635"/>
            <wp:docPr id="3" name="图片 3" descr="北京尚元优品教育科技有限公司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北京尚元优品教育科技有限公司_07"/>
                    <pic:cNvPicPr>
                      <a:picLocks noChangeAspect="1"/>
                    </pic:cNvPicPr>
                  </pic:nvPicPr>
                  <pic:blipFill>
                    <a:blip r:embed="rId8"/>
                    <a:stretch>
                      <a:fillRect/>
                    </a:stretch>
                  </pic:blipFill>
                  <pic:spPr>
                    <a:xfrm>
                      <a:off x="0" y="0"/>
                      <a:ext cx="5724525" cy="8095615"/>
                    </a:xfrm>
                    <a:prstGeom prst="rect">
                      <a:avLst/>
                    </a:prstGeom>
                  </pic:spPr>
                </pic:pic>
              </a:graphicData>
            </a:graphic>
          </wp:inline>
        </w:drawing>
      </w:r>
      <w:r>
        <w:rPr>
          <w:rFonts w:hint="eastAsia" w:eastAsia="宋体"/>
          <w:lang w:eastAsia="zh-CN"/>
        </w:rPr>
        <w:drawing>
          <wp:inline distT="0" distB="0" distL="114300" distR="114300">
            <wp:extent cx="5724525" cy="8095615"/>
            <wp:effectExtent l="0" t="0" r="9525" b="635"/>
            <wp:docPr id="9" name="图片 9" descr="北京尚元优品教育科技有限公司-副本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北京尚元优品教育科技有限公司-副本_08"/>
                    <pic:cNvPicPr>
                      <a:picLocks noChangeAspect="1"/>
                    </pic:cNvPicPr>
                  </pic:nvPicPr>
                  <pic:blipFill>
                    <a:blip r:embed="rId9"/>
                    <a:stretch>
                      <a:fillRect/>
                    </a:stretch>
                  </pic:blipFill>
                  <pic:spPr>
                    <a:xfrm>
                      <a:off x="0" y="0"/>
                      <a:ext cx="5724525" cy="8095615"/>
                    </a:xfrm>
                    <a:prstGeom prst="rect">
                      <a:avLst/>
                    </a:prstGeom>
                  </pic:spPr>
                </pic:pic>
              </a:graphicData>
            </a:graphic>
          </wp:inline>
        </w:drawing>
      </w:r>
    </w:p>
    <w:p w14:paraId="60E10882">
      <w:pPr>
        <w:pStyle w:val="11"/>
        <w:widowControl/>
        <w:ind w:left="480" w:firstLine="0" w:firstLineChars="0"/>
        <w:rPr>
          <w:rFonts w:hint="eastAsia"/>
        </w:rPr>
      </w:pPr>
    </w:p>
    <w:p w14:paraId="4F3B1172">
      <w:pPr>
        <w:pStyle w:val="11"/>
        <w:widowControl/>
        <w:ind w:left="480" w:firstLine="0" w:firstLineChars="0"/>
        <w:rPr>
          <w:rFonts w:hint="eastAsia"/>
        </w:rPr>
      </w:pPr>
    </w:p>
    <w:p w14:paraId="3C704354">
      <w:pPr>
        <w:pStyle w:val="11"/>
        <w:widowControl/>
        <w:ind w:left="480" w:firstLine="0" w:firstLineChars="0"/>
        <w:rPr>
          <w:rFonts w:hint="eastAsia"/>
        </w:rPr>
      </w:pPr>
      <w:r>
        <w:rPr>
          <w:rFonts w:hint="eastAsia"/>
        </w:rPr>
        <w:t>（3）质量标准：校服产品符合 GB18401《国家纺织产品基本安全技术规范》、GB31701《婴幼儿及儿童纺织产品安全技术规范》、GB/T31888《中小学生校服》等国家标准</w:t>
      </w:r>
      <w:r>
        <w:rPr>
          <w:rFonts w:hint="eastAsia"/>
          <w:lang w:eastAsia="zh-CN"/>
        </w:rPr>
        <w:t>。</w:t>
      </w:r>
    </w:p>
    <w:p w14:paraId="4E698FE5">
      <w:pPr>
        <w:pStyle w:val="11"/>
        <w:widowControl/>
        <w:ind w:left="480" w:firstLine="0" w:firstLineChars="0"/>
        <w:rPr>
          <w:rFonts w:hint="eastAsia"/>
        </w:rPr>
      </w:pPr>
      <w:r>
        <w:rPr>
          <w:rFonts w:hint="eastAsia"/>
        </w:rPr>
        <w:t>（4）检测项目：提供国家法定部门授权的省市级以上的服装检测机构出具的面料和成衣检测合格报告。</w:t>
      </w:r>
    </w:p>
    <w:p w14:paraId="6E6935D3">
      <w:pPr>
        <w:pStyle w:val="11"/>
        <w:widowControl/>
        <w:ind w:left="480" w:firstLine="0" w:firstLineChars="0"/>
        <w:rPr>
          <w:rFonts w:hint="eastAsia"/>
        </w:rPr>
      </w:pPr>
      <w:r>
        <w:rPr>
          <w:rFonts w:hint="eastAsia"/>
        </w:rPr>
        <w:t>（5）采购流程：学院于</w:t>
      </w:r>
      <w:r>
        <w:rPr>
          <w:rFonts w:hint="eastAsia"/>
          <w:lang w:val="en-US" w:eastAsia="zh-CN"/>
        </w:rPr>
        <w:t>2025年8</w:t>
      </w:r>
      <w:r>
        <w:rPr>
          <w:rFonts w:hint="eastAsia"/>
        </w:rPr>
        <w:t>月</w:t>
      </w:r>
      <w:r>
        <w:rPr>
          <w:rFonts w:hint="eastAsia"/>
          <w:lang w:val="en-US" w:eastAsia="zh-CN"/>
        </w:rPr>
        <w:t>19</w:t>
      </w:r>
      <w:r>
        <w:rPr>
          <w:rFonts w:hint="eastAsia"/>
        </w:rPr>
        <w:t>日发布采购需求公告，8月24日召开校服选用采购会，确定中选供应商，公示无异议后，与供应商签署合同。</w:t>
      </w:r>
    </w:p>
    <w:p w14:paraId="59BD6709">
      <w:pPr>
        <w:pStyle w:val="11"/>
        <w:widowControl/>
        <w:ind w:left="480" w:firstLine="0" w:firstLineChars="0"/>
        <w:rPr>
          <w:rFonts w:hint="eastAsia"/>
        </w:rPr>
      </w:pPr>
      <w:r>
        <w:rPr>
          <w:rFonts w:hint="eastAsia"/>
        </w:rPr>
        <w:t>（6）</w:t>
      </w:r>
      <w:r>
        <w:t>服务期限：</w:t>
      </w:r>
      <w:r>
        <w:rPr>
          <w:rFonts w:hint="eastAsia"/>
        </w:rPr>
        <w:t>3年</w:t>
      </w:r>
      <w:r>
        <w:t>（自合同签订之日起计算，按 “一年一签” 原则执行）</w:t>
      </w:r>
    </w:p>
    <w:p w14:paraId="11CB97D5">
      <w:pPr>
        <w:pStyle w:val="11"/>
        <w:widowControl/>
        <w:ind w:left="480" w:firstLine="0" w:firstLineChars="0"/>
      </w:pPr>
      <w:r>
        <w:rPr>
          <w:rFonts w:hint="eastAsia"/>
        </w:rPr>
        <w:t>（7）售后24小时服务电话：18901393566</w:t>
      </w:r>
    </w:p>
    <w:p w14:paraId="36CE4CA5">
      <w:pPr>
        <w:pStyle w:val="11"/>
        <w:widowControl/>
        <w:ind w:firstLine="480"/>
        <w:rPr>
          <w:rFonts w:hint="eastAsia"/>
        </w:rPr>
      </w:pPr>
      <w:r>
        <w:t>三、意见反馈</w:t>
      </w:r>
    </w:p>
    <w:p w14:paraId="476F7578">
      <w:pPr>
        <w:pStyle w:val="11"/>
        <w:widowControl/>
        <w:ind w:firstLine="480"/>
      </w:pPr>
      <w:r>
        <w:t>公示期为</w:t>
      </w:r>
      <w:r>
        <w:rPr>
          <w:rFonts w:hint="eastAsia"/>
        </w:rPr>
        <w:t>三</w:t>
      </w:r>
      <w:r>
        <w:t>个工作日（</w:t>
      </w:r>
      <w:r>
        <w:rPr>
          <w:rFonts w:hint="eastAsia"/>
        </w:rPr>
        <w:t>2025年8月2</w:t>
      </w:r>
      <w:r>
        <w:rPr>
          <w:rFonts w:hint="eastAsia"/>
          <w:lang w:val="en-US" w:eastAsia="zh-CN"/>
        </w:rPr>
        <w:t>8</w:t>
      </w:r>
      <w:r>
        <w:rPr>
          <w:rFonts w:hint="eastAsia"/>
        </w:rPr>
        <w:t>日-8月</w:t>
      </w:r>
      <w:r>
        <w:rPr>
          <w:rFonts w:hint="eastAsia"/>
          <w:lang w:val="en-US" w:eastAsia="zh-CN"/>
        </w:rPr>
        <w:t>30</w:t>
      </w:r>
      <w:r>
        <w:rPr>
          <w:rFonts w:hint="eastAsia"/>
        </w:rPr>
        <w:t>日</w:t>
      </w:r>
      <w:r>
        <w:t>）。如有异议，请在公示期内向我院进行反映，并提供真实姓名、联系方式及具体事实依据，以便学院核实处理。</w:t>
      </w:r>
    </w:p>
    <w:p w14:paraId="35348583">
      <w:pPr>
        <w:pStyle w:val="11"/>
        <w:widowControl/>
        <w:ind w:firstLine="480"/>
      </w:pPr>
      <w:r>
        <w:t>联系人：陈磊</w:t>
      </w:r>
    </w:p>
    <w:p w14:paraId="42486D50">
      <w:pPr>
        <w:pStyle w:val="11"/>
        <w:widowControl/>
        <w:ind w:firstLine="480"/>
        <w:rPr>
          <w:rFonts w:hint="eastAsia"/>
        </w:rPr>
      </w:pPr>
      <w:r>
        <w:t>联系电话：19910229221</w:t>
      </w:r>
    </w:p>
    <w:p w14:paraId="16931C16">
      <w:pPr>
        <w:pStyle w:val="11"/>
        <w:widowControl/>
        <w:ind w:firstLine="480"/>
        <w:rPr>
          <w:rFonts w:hint="eastAsia"/>
        </w:rPr>
      </w:pPr>
      <w:r>
        <w:rPr>
          <w:rFonts w:hint="eastAsia"/>
        </w:rPr>
        <w:t>电子邮箱：</w:t>
      </w:r>
      <w:r>
        <w:t>c</w:t>
      </w:r>
      <w:r>
        <w:rPr>
          <w:rFonts w:hint="eastAsia"/>
        </w:rPr>
        <w:t>henlei</w:t>
      </w:r>
      <w:r>
        <w:rPr>
          <w:rFonts w:hint="eastAsia"/>
          <w:lang w:val="en-US" w:eastAsia="zh-CN"/>
        </w:rPr>
        <w:t>01</w:t>
      </w:r>
      <w:r>
        <w:rPr>
          <w:rFonts w:hint="eastAsia"/>
        </w:rPr>
        <w:t>@bjbati.edu.cn</w:t>
      </w:r>
      <w:r>
        <w:t> </w:t>
      </w:r>
    </w:p>
    <w:p w14:paraId="7C8C3A32">
      <w:pPr>
        <w:pStyle w:val="11"/>
        <w:widowControl/>
        <w:ind w:firstLine="480"/>
      </w:pPr>
      <w:r>
        <w:rPr>
          <w:rFonts w:hint="eastAsia"/>
        </w:rPr>
        <w:t>地址：</w:t>
      </w:r>
      <w:r>
        <w:t>北京市大兴区采育镇经济开发区育英街 11 号</w:t>
      </w:r>
      <w:bookmarkStart w:id="1" w:name="_GoBack"/>
      <w:bookmarkEnd w:id="1"/>
    </w:p>
    <w:p w14:paraId="167E0CFF">
      <w:pPr>
        <w:pStyle w:val="23"/>
        <w:wordWrap w:val="0"/>
        <w:jc w:val="right"/>
        <w:rPr>
          <w:rFonts w:hint="eastAsia" w:ascii="Times New Roman" w:hAnsi="Times New Roman" w:eastAsia="宋体" w:cs="Times New Roman"/>
          <w:sz w:val="24"/>
          <w:szCs w:val="24"/>
        </w:rPr>
      </w:pPr>
    </w:p>
    <w:p w14:paraId="7CC56248">
      <w:pPr>
        <w:pStyle w:val="23"/>
        <w:jc w:val="right"/>
        <w:rPr>
          <w:rFonts w:hint="eastAsia" w:ascii="Times New Roman" w:hAnsi="Times New Roman" w:eastAsia="宋体" w:cs="Times New Roman"/>
          <w:sz w:val="24"/>
          <w:szCs w:val="24"/>
        </w:rPr>
      </w:pPr>
    </w:p>
    <w:p w14:paraId="23A75CEA">
      <w:pPr>
        <w:pStyle w:val="23"/>
        <w:ind w:right="480"/>
        <w:jc w:val="right"/>
        <w:rPr>
          <w:rFonts w:ascii="Times New Roman" w:hAnsi="Times New Roman" w:eastAsia="宋体" w:cs="Times New Roman"/>
          <w:sz w:val="24"/>
          <w:szCs w:val="24"/>
        </w:rPr>
      </w:pPr>
      <w:r>
        <w:rPr>
          <w:rFonts w:ascii="Times New Roman" w:hAnsi="Times New Roman" w:eastAsia="宋体" w:cs="Times New Roman"/>
          <w:sz w:val="24"/>
          <w:szCs w:val="24"/>
        </w:rPr>
        <w:t>北京汽车技师学院</w:t>
      </w:r>
      <w:r>
        <w:rPr>
          <w:rFonts w:hint="eastAsia" w:ascii="Times New Roman" w:hAnsi="Times New Roman" w:eastAsia="宋体" w:cs="Times New Roman"/>
          <w:sz w:val="24"/>
          <w:szCs w:val="24"/>
        </w:rPr>
        <w:t xml:space="preserve">        </w:t>
      </w:r>
    </w:p>
    <w:p w14:paraId="013B369F">
      <w:pPr>
        <w:pStyle w:val="23"/>
        <w:wordWrap w:val="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2024 年 8 月 2</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 xml:space="preserve"> 日</w:t>
      </w:r>
      <w:r>
        <w:rPr>
          <w:rFonts w:hint="eastAsia" w:ascii="Times New Roman" w:hAnsi="Times New Roman" w:eastAsia="宋体" w:cs="Times New Roman"/>
          <w:sz w:val="24"/>
          <w:szCs w:val="24"/>
        </w:rPr>
        <w:t xml:space="preserve">       </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B1EA2"/>
    <w:multiLevelType w:val="singleLevel"/>
    <w:tmpl w:val="5E7B1EA2"/>
    <w:lvl w:ilvl="0" w:tentative="0">
      <w:start w:val="1"/>
      <w:numFmt w:val="decimal"/>
      <w:suff w:val="space"/>
      <w:lvlText w:val="%1."/>
      <w:lvlJc w:val="left"/>
      <w:pPr>
        <w:ind w:left="0" w:firstLine="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compatSetting w:name="compatibilityMode" w:uri="http://schemas.microsoft.com/office/word" w:val="14"/>
  </w:compat>
  <w:rsids>
    <w:rsidRoot w:val="00CF29F7"/>
    <w:rsid w:val="001D4BFD"/>
    <w:rsid w:val="004A7A2E"/>
    <w:rsid w:val="009376D2"/>
    <w:rsid w:val="009C60BF"/>
    <w:rsid w:val="00AD1290"/>
    <w:rsid w:val="00B66E8A"/>
    <w:rsid w:val="00B731E0"/>
    <w:rsid w:val="00BB169C"/>
    <w:rsid w:val="00BF64AA"/>
    <w:rsid w:val="00CF29F7"/>
    <w:rsid w:val="00F269FA"/>
    <w:rsid w:val="00FD58FB"/>
    <w:rsid w:val="2F944587"/>
    <w:rsid w:val="38113BD8"/>
    <w:rsid w:val="3A1246EF"/>
    <w:rsid w:val="3B124611"/>
    <w:rsid w:val="408E1F04"/>
    <w:rsid w:val="73D2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val="en-US" w:eastAsia="zh-CN" w:bidi="ar-SA"/>
    </w:rPr>
  </w:style>
  <w:style w:type="paragraph" w:styleId="3">
    <w:name w:val="heading 2"/>
    <w:next w:val="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val="en-US" w:eastAsia="zh-CN" w:bidi="ar-SA"/>
    </w:rPr>
  </w:style>
  <w:style w:type="paragraph" w:styleId="4">
    <w:name w:val="heading 3"/>
    <w:next w:val="1"/>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val="en-US" w:eastAsia="zh-CN" w:bidi="ar-SA"/>
    </w:rPr>
  </w:style>
  <w:style w:type="paragraph" w:styleId="5">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val="en-US" w:eastAsia="zh-CN" w:bidi="ar-SA"/>
    </w:rPr>
  </w:style>
  <w:style w:type="paragraph" w:styleId="6">
    <w:name w:val="heading 5"/>
    <w:next w:val="1"/>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val="en-US" w:eastAsia="zh-CN" w:bidi="ar-SA"/>
    </w:rPr>
  </w:style>
  <w:style w:type="paragraph" w:styleId="7">
    <w:name w:val="heading 6"/>
    <w:next w:val="1"/>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val="en-US" w:eastAsia="zh-CN"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val="en-US" w:eastAsia="zh-CN"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val="en-US" w:eastAsia="zh-CN"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val="en-US" w:eastAsia="zh-CN" w:bidi="ar-SA"/>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link w:val="27"/>
    <w:qFormat/>
    <w:uiPriority w:val="0"/>
    <w:pPr>
      <w:widowControl w:val="0"/>
      <w:adjustRightInd w:val="0"/>
      <w:spacing w:before="100" w:after="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qFormat/>
    <w:uiPriority w:val="0"/>
    <w:pPr>
      <w:widowControl w:val="0"/>
      <w:adjustRightInd w:val="0"/>
      <w:spacing w:before="100" w:after="100"/>
      <w:jc w:val="center"/>
    </w:pPr>
    <w:rPr>
      <w:rFonts w:ascii="Times New Roman" w:hAnsi="Times New Roman" w:eastAsia="黑体" w:cs="Times New Roman"/>
      <w:kern w:val="28"/>
      <w:sz w:val="32"/>
      <w:szCs w:val="24"/>
      <w:lang w:val="en-US" w:eastAsia="zh-CN" w:bidi="ar-SA"/>
    </w:rPr>
  </w:style>
  <w:style w:type="paragraph" w:styleId="15">
    <w:name w:val="footnote text"/>
    <w:link w:val="22"/>
    <w:semiHidden/>
    <w:unhideWhenUsed/>
    <w:qFormat/>
    <w:uiPriority w:val="99"/>
    <w:rPr>
      <w:rFonts w:asciiTheme="minorHAnsi" w:hAnsiTheme="minorHAnsi" w:eastAsiaTheme="minorEastAsia" w:cstheme="minorBidi"/>
      <w:lang w:val="en-US" w:eastAsia="zh-CN" w:bidi="ar-SA"/>
    </w:rPr>
  </w:style>
  <w:style w:type="paragraph" w:styleId="16">
    <w:name w:val="Title"/>
    <w:qFormat/>
    <w:uiPriority w:val="0"/>
    <w:pPr>
      <w:widowControl w:val="0"/>
      <w:adjustRightInd w:val="0"/>
      <w:spacing w:before="100" w:after="100"/>
      <w:jc w:val="center"/>
    </w:pPr>
    <w:rPr>
      <w:rFonts w:ascii="Times New Roman" w:hAnsi="Times New Roman" w:eastAsia="黑体" w:cs="Times New Roman"/>
      <w:kern w:val="2"/>
      <w:sz w:val="36"/>
      <w:szCs w:val="24"/>
      <w:lang w:val="en-US" w:eastAsia="zh-CN" w:bidi="ar-SA"/>
    </w:rPr>
  </w:style>
  <w:style w:type="character" w:styleId="19">
    <w:name w:val="Hyperlink"/>
    <w:unhideWhenUsed/>
    <w:qFormat/>
    <w:uiPriority w:val="99"/>
    <w:rPr>
      <w:color w:val="0563C1"/>
      <w:u w:val="single"/>
    </w:rPr>
  </w:style>
  <w:style w:type="character" w:styleId="20">
    <w:name w:val="footnote reference"/>
    <w:semiHidden/>
    <w:unhideWhenUsed/>
    <w:qFormat/>
    <w:uiPriority w:val="99"/>
    <w:rPr>
      <w:vertAlign w:val="superscript"/>
    </w:rPr>
  </w:style>
  <w:style w:type="paragraph" w:styleId="21">
    <w:name w:val="List Paragraph"/>
    <w:qFormat/>
    <w:uiPriority w:val="0"/>
    <w:rPr>
      <w:rFonts w:asciiTheme="minorHAnsi" w:hAnsiTheme="minorHAnsi" w:eastAsiaTheme="minorEastAsia" w:cstheme="minorBidi"/>
      <w:sz w:val="21"/>
      <w:szCs w:val="22"/>
      <w:lang w:val="en-US" w:eastAsia="zh-CN" w:bidi="ar-SA"/>
    </w:rPr>
  </w:style>
  <w:style w:type="character" w:customStyle="1" w:styleId="22">
    <w:name w:val="脚注文本 Char"/>
    <w:link w:val="15"/>
    <w:semiHidden/>
    <w:unhideWhenUsed/>
    <w:qFormat/>
    <w:uiPriority w:val="99"/>
    <w:rPr>
      <w:sz w:val="20"/>
      <w:szCs w:val="20"/>
    </w:rPr>
  </w:style>
  <w:style w:type="paragraph" w:customStyle="1" w:styleId="23">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24">
    <w:name w:val="_Style 14"/>
    <w:qFormat/>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5">
    <w:name w:val="页眉 Char"/>
    <w:basedOn w:val="18"/>
    <w:link w:val="13"/>
    <w:qFormat/>
    <w:uiPriority w:val="0"/>
    <w:rPr>
      <w:sz w:val="18"/>
      <w:szCs w:val="18"/>
    </w:rPr>
  </w:style>
  <w:style w:type="character" w:customStyle="1" w:styleId="26">
    <w:name w:val="页脚 Char"/>
    <w:basedOn w:val="18"/>
    <w:link w:val="12"/>
    <w:qFormat/>
    <w:uiPriority w:val="0"/>
    <w:rPr>
      <w:sz w:val="18"/>
      <w:szCs w:val="18"/>
    </w:rPr>
  </w:style>
  <w:style w:type="character" w:customStyle="1" w:styleId="27">
    <w:name w:val="正文文本 Char"/>
    <w:basedOn w:val="18"/>
    <w:link w:val="11"/>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693</Words>
  <Characters>790</Characters>
  <Lines>5</Lines>
  <Paragraphs>1</Paragraphs>
  <TotalTime>24</TotalTime>
  <ScaleCrop>false</ScaleCrop>
  <LinksUpToDate>false</LinksUpToDate>
  <CharactersWithSpaces>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2025-08-25T09:25:00Z</dcterms:created>
  <dc:creator>Un-named</dc:creator>
  <cp:lastModifiedBy>Lue</cp:lastModifiedBy>
  <dcterms:modified xsi:type="dcterms:W3CDTF">2025-08-28T04:54:47Z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eyJoZGlkIjoiODhhOTM2NGU2MTgwODllNmQ0MTY4MjBiMzZkZmRhZGMiLCJ1c2VySWQiOiIzNTk4MTA3NDAifQ==</vt:lpwstr>
  </property>
  <property fmtid="{D5CDD505-2E9C-101B-9397-08002B2CF9AE}" pid="3" name="KSOProductBuildVer">
    <vt:lpwstr>2052-12.1.0.22529</vt:lpwstr>
  </property>
  <property fmtid="{D5CDD505-2E9C-101B-9397-08002B2CF9AE}" pid="4" name="ICV">
    <vt:lpwstr>9D1CE98CAAE44E4B893F2A838707BFA7_13</vt:lpwstr>
  </property>
</Properties>
</file>